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5A0" w:rsidRPr="005E20DF" w:rsidRDefault="00100627" w:rsidP="00E746FD">
      <w:pPr>
        <w:ind w:left="3600" w:right="-1054"/>
      </w:pPr>
      <w:r w:rsidRPr="005E20DF">
        <w:rPr>
          <w:rFonts w:ascii="Calibri" w:hAnsi="Calibri"/>
          <w:b/>
          <w:sz w:val="28"/>
          <w:szCs w:val="28"/>
        </w:rPr>
        <w:tab/>
      </w:r>
      <w:r w:rsidR="00436618" w:rsidRPr="005E20DF">
        <w:rPr>
          <w:rFonts w:ascii="Calibri" w:hAnsi="Calibri"/>
          <w:b/>
          <w:sz w:val="28"/>
          <w:szCs w:val="28"/>
        </w:rPr>
        <w:t xml:space="preserve">  </w:t>
      </w:r>
      <w:r w:rsidR="00920044" w:rsidRPr="005E20DF">
        <w:rPr>
          <w:rFonts w:ascii="Calibri" w:hAnsi="Calibri"/>
          <w:b/>
          <w:sz w:val="28"/>
          <w:szCs w:val="28"/>
        </w:rPr>
        <w:tab/>
      </w:r>
      <w:r w:rsidR="00920044" w:rsidRPr="005E20DF">
        <w:rPr>
          <w:rFonts w:ascii="Calibri" w:hAnsi="Calibri"/>
          <w:b/>
          <w:sz w:val="28"/>
          <w:szCs w:val="28"/>
        </w:rPr>
        <w:tab/>
      </w:r>
      <w:r w:rsidR="00436618" w:rsidRPr="005E20DF">
        <w:rPr>
          <w:rFonts w:ascii="Calibri" w:hAnsi="Calibri"/>
          <w:b/>
          <w:sz w:val="28"/>
          <w:szCs w:val="28"/>
        </w:rPr>
        <w:t xml:space="preserve">  </w:t>
      </w:r>
    </w:p>
    <w:p w:rsidR="00DD5AE8" w:rsidRDefault="000849A3" w:rsidP="00DD5AE8">
      <w:pPr>
        <w:jc w:val="center"/>
        <w:rPr>
          <w:rFonts w:ascii="Calibri" w:hAnsi="Calibri"/>
          <w:b/>
          <w:sz w:val="28"/>
          <w:szCs w:val="28"/>
        </w:rPr>
      </w:pPr>
      <w:r>
        <w:rPr>
          <w:rFonts w:ascii="Calibri" w:hAnsi="Calibri"/>
          <w:b/>
          <w:sz w:val="28"/>
          <w:szCs w:val="28"/>
        </w:rPr>
        <w:t>HOW TO CALCULATE THE LATEST TIME IN A CYCLE THAT AN EMERGENCY IUD MAY BE FITTED</w:t>
      </w:r>
    </w:p>
    <w:p w:rsidR="000849A3" w:rsidRDefault="000849A3" w:rsidP="00DD5AE8">
      <w:pPr>
        <w:jc w:val="center"/>
        <w:rPr>
          <w:rFonts w:ascii="Calibri" w:hAnsi="Calibri"/>
          <w:b/>
          <w:sz w:val="28"/>
          <w:szCs w:val="28"/>
        </w:rPr>
      </w:pPr>
    </w:p>
    <w:p w:rsidR="000849A3" w:rsidRDefault="0091702A" w:rsidP="00920044">
      <w:pPr>
        <w:jc w:val="both"/>
        <w:rPr>
          <w:rFonts w:ascii="Calibri" w:hAnsi="Calibri"/>
        </w:rPr>
      </w:pPr>
      <w:r>
        <w:rPr>
          <w:rFonts w:ascii="Calibri" w:hAnsi="Calibri"/>
        </w:rPr>
        <w:t>Following unprotected sexual intercourse (UPSI) an emergency</w:t>
      </w:r>
      <w:r w:rsidR="000849A3">
        <w:rPr>
          <w:rFonts w:ascii="Calibri" w:hAnsi="Calibri"/>
        </w:rPr>
        <w:t xml:space="preserve"> intra-uterine device (</w:t>
      </w:r>
      <w:r>
        <w:rPr>
          <w:rFonts w:ascii="Calibri" w:hAnsi="Calibri"/>
        </w:rPr>
        <w:t>IUD</w:t>
      </w:r>
      <w:r w:rsidR="000849A3">
        <w:rPr>
          <w:rFonts w:ascii="Calibri" w:hAnsi="Calibri"/>
        </w:rPr>
        <w:t>)</w:t>
      </w:r>
      <w:r>
        <w:rPr>
          <w:rFonts w:ascii="Calibri" w:hAnsi="Calibri"/>
        </w:rPr>
        <w:t xml:space="preserve"> may be fitted if EITHER of the following categories </w:t>
      </w:r>
      <w:proofErr w:type="gramStart"/>
      <w:r>
        <w:rPr>
          <w:rFonts w:ascii="Calibri" w:hAnsi="Calibri"/>
        </w:rPr>
        <w:t>are</w:t>
      </w:r>
      <w:proofErr w:type="gramEnd"/>
      <w:r>
        <w:rPr>
          <w:rFonts w:ascii="Calibri" w:hAnsi="Calibri"/>
        </w:rPr>
        <w:t xml:space="preserve"> met:</w:t>
      </w:r>
    </w:p>
    <w:p w:rsidR="0091702A" w:rsidRDefault="0091702A" w:rsidP="0091702A">
      <w:pPr>
        <w:pStyle w:val="ListParagraph"/>
        <w:numPr>
          <w:ilvl w:val="0"/>
          <w:numId w:val="2"/>
        </w:numPr>
        <w:jc w:val="both"/>
        <w:rPr>
          <w:rFonts w:ascii="Calibri" w:hAnsi="Calibri"/>
        </w:rPr>
      </w:pPr>
      <w:r>
        <w:rPr>
          <w:rFonts w:ascii="Calibri" w:hAnsi="Calibri"/>
        </w:rPr>
        <w:t>The earliest episode of unprotected sex was within 120 hours*</w:t>
      </w:r>
    </w:p>
    <w:p w:rsidR="000849A3" w:rsidRDefault="000849A3" w:rsidP="000849A3">
      <w:pPr>
        <w:pStyle w:val="ListParagraph"/>
        <w:jc w:val="both"/>
        <w:rPr>
          <w:rFonts w:ascii="Calibri" w:hAnsi="Calibri"/>
        </w:rPr>
      </w:pPr>
      <w:r>
        <w:rPr>
          <w:rFonts w:ascii="Calibri" w:hAnsi="Calibri"/>
        </w:rPr>
        <w:t>OR</w:t>
      </w:r>
    </w:p>
    <w:p w:rsidR="0091702A" w:rsidRPr="0091702A" w:rsidRDefault="0091702A" w:rsidP="0091702A">
      <w:pPr>
        <w:pStyle w:val="ListParagraph"/>
        <w:numPr>
          <w:ilvl w:val="0"/>
          <w:numId w:val="2"/>
        </w:numPr>
        <w:jc w:val="both"/>
        <w:rPr>
          <w:rFonts w:ascii="Calibri" w:hAnsi="Calibri"/>
        </w:rPr>
      </w:pPr>
      <w:r>
        <w:rPr>
          <w:rFonts w:ascii="Calibri" w:hAnsi="Calibri"/>
        </w:rPr>
        <w:t>The patient is within 5 days of earliest predicted ovulation</w:t>
      </w:r>
      <w:proofErr w:type="gramStart"/>
      <w:r w:rsidR="006D2281">
        <w:rPr>
          <w:rFonts w:ascii="Calibri" w:hAnsi="Calibri"/>
        </w:rPr>
        <w:t>.</w:t>
      </w:r>
      <w:r>
        <w:rPr>
          <w:rFonts w:ascii="Calibri" w:hAnsi="Calibri"/>
        </w:rPr>
        <w:t>*</w:t>
      </w:r>
      <w:proofErr w:type="gramEnd"/>
      <w:r>
        <w:rPr>
          <w:rFonts w:ascii="Calibri" w:hAnsi="Calibri"/>
        </w:rPr>
        <w:t>*</w:t>
      </w:r>
    </w:p>
    <w:p w:rsidR="0091702A" w:rsidRPr="005E20DF" w:rsidRDefault="0091702A" w:rsidP="00920044">
      <w:pPr>
        <w:jc w:val="both"/>
        <w:rPr>
          <w:rFonts w:ascii="Calibri" w:hAnsi="Calibri"/>
        </w:rPr>
      </w:pPr>
    </w:p>
    <w:p w:rsidR="000849A3" w:rsidRPr="00100627" w:rsidRDefault="0091702A" w:rsidP="000849A3">
      <w:pPr>
        <w:rPr>
          <w:rFonts w:ascii="Calibri" w:hAnsi="Calibri"/>
        </w:rPr>
      </w:pPr>
      <w:r>
        <w:rPr>
          <w:rFonts w:ascii="Calibri" w:hAnsi="Calibri"/>
        </w:rPr>
        <w:t>*</w:t>
      </w:r>
      <w:r w:rsidR="000849A3" w:rsidRPr="000849A3">
        <w:rPr>
          <w:rFonts w:ascii="Calibri" w:hAnsi="Calibri"/>
        </w:rPr>
        <w:t xml:space="preserve"> </w:t>
      </w:r>
      <w:r w:rsidR="000849A3">
        <w:rPr>
          <w:rFonts w:ascii="Calibri" w:hAnsi="Calibri"/>
        </w:rPr>
        <w:t>If there has been an earlier episode of UPSI which was more than 3 weeks ago – a negative pregnancy test can reliably exclude pregnancy following this earlier episode.</w:t>
      </w:r>
    </w:p>
    <w:p w:rsidR="000849A3" w:rsidRDefault="000849A3" w:rsidP="0091702A">
      <w:pPr>
        <w:jc w:val="both"/>
        <w:rPr>
          <w:rFonts w:ascii="Calibri" w:hAnsi="Calibri"/>
        </w:rPr>
      </w:pPr>
    </w:p>
    <w:p w:rsidR="00B255A0" w:rsidRDefault="000849A3" w:rsidP="0091702A">
      <w:pPr>
        <w:jc w:val="both"/>
        <w:rPr>
          <w:rFonts w:ascii="Calibri" w:hAnsi="Calibri"/>
        </w:rPr>
      </w:pPr>
      <w:r>
        <w:rPr>
          <w:rFonts w:ascii="Calibri" w:hAnsi="Calibri"/>
        </w:rPr>
        <w:t>*</w:t>
      </w:r>
      <w:r w:rsidR="0091702A">
        <w:rPr>
          <w:rFonts w:ascii="Calibri" w:hAnsi="Calibri"/>
        </w:rPr>
        <w:t>If there has been an episode of UPSI which is more than 120 hours ago but less than 3 weeks ago</w:t>
      </w:r>
      <w:r>
        <w:rPr>
          <w:rFonts w:ascii="Calibri" w:hAnsi="Calibri"/>
        </w:rPr>
        <w:t>, you will</w:t>
      </w:r>
      <w:r w:rsidR="0091702A">
        <w:rPr>
          <w:rFonts w:ascii="Calibri" w:hAnsi="Calibri"/>
        </w:rPr>
        <w:t xml:space="preserve"> need to see if the person fulfils the second category in order to be eligible for an emergency IUD</w:t>
      </w:r>
      <w:r w:rsidR="006D2281">
        <w:rPr>
          <w:rFonts w:ascii="Calibri" w:hAnsi="Calibri"/>
        </w:rPr>
        <w:t>.</w:t>
      </w:r>
    </w:p>
    <w:p w:rsidR="0091702A" w:rsidRDefault="0091702A" w:rsidP="0091702A">
      <w:pPr>
        <w:jc w:val="both"/>
        <w:rPr>
          <w:rFonts w:ascii="Calibri" w:hAnsi="Calibri"/>
        </w:rPr>
      </w:pPr>
    </w:p>
    <w:p w:rsidR="0091702A" w:rsidRDefault="0091702A" w:rsidP="0091702A">
      <w:pPr>
        <w:jc w:val="both"/>
        <w:rPr>
          <w:rFonts w:ascii="Calibri" w:hAnsi="Calibri"/>
        </w:rPr>
      </w:pPr>
      <w:r>
        <w:rPr>
          <w:rFonts w:ascii="Calibri" w:hAnsi="Calibri"/>
        </w:rPr>
        <w:t>** To calculate the e</w:t>
      </w:r>
      <w:r w:rsidR="000849A3">
        <w:rPr>
          <w:rFonts w:ascii="Calibri" w:hAnsi="Calibri"/>
        </w:rPr>
        <w:t>arliest predicted ovulation day</w:t>
      </w:r>
      <w:r>
        <w:rPr>
          <w:rFonts w:ascii="Calibri" w:hAnsi="Calibri"/>
        </w:rPr>
        <w:t>:</w:t>
      </w:r>
    </w:p>
    <w:p w:rsidR="0091702A" w:rsidRDefault="0091702A" w:rsidP="0091702A">
      <w:pPr>
        <w:pStyle w:val="ListParagraph"/>
        <w:numPr>
          <w:ilvl w:val="0"/>
          <w:numId w:val="4"/>
        </w:numPr>
        <w:jc w:val="both"/>
        <w:rPr>
          <w:rFonts w:ascii="Calibri" w:hAnsi="Calibri"/>
        </w:rPr>
      </w:pPr>
      <w:r>
        <w:rPr>
          <w:rFonts w:ascii="Calibri" w:hAnsi="Calibri"/>
        </w:rPr>
        <w:t xml:space="preserve">Take the persons shortest cycle length – </w:t>
      </w:r>
      <w:proofErr w:type="spellStart"/>
      <w:r>
        <w:rPr>
          <w:rFonts w:ascii="Calibri" w:hAnsi="Calibri"/>
        </w:rPr>
        <w:t>eg</w:t>
      </w:r>
      <w:proofErr w:type="spellEnd"/>
      <w:r>
        <w:rPr>
          <w:rFonts w:ascii="Calibri" w:hAnsi="Calibri"/>
        </w:rPr>
        <w:t xml:space="preserve"> if she reports cycle lengths of 28-30 days </w:t>
      </w:r>
      <w:r w:rsidRPr="0091702A">
        <w:rPr>
          <w:rFonts w:ascii="Calibri" w:hAnsi="Calibri"/>
        </w:rPr>
        <w:sym w:font="Wingdings" w:char="F0E8"/>
      </w:r>
      <w:r>
        <w:rPr>
          <w:rFonts w:ascii="Calibri" w:hAnsi="Calibri"/>
        </w:rPr>
        <w:t xml:space="preserve"> assume</w:t>
      </w:r>
      <w:r w:rsidRPr="0091702A">
        <w:rPr>
          <w:rFonts w:ascii="Calibri" w:hAnsi="Calibri"/>
          <w:color w:val="00B050"/>
        </w:rPr>
        <w:t xml:space="preserve"> </w:t>
      </w:r>
      <w:r w:rsidRPr="0091702A">
        <w:rPr>
          <w:rFonts w:ascii="Calibri" w:hAnsi="Calibri"/>
        </w:rPr>
        <w:t>28 days is shortest cycle length</w:t>
      </w:r>
      <w:r w:rsidR="006D2281">
        <w:rPr>
          <w:rFonts w:ascii="Calibri" w:hAnsi="Calibri"/>
        </w:rPr>
        <w:t>.</w:t>
      </w:r>
    </w:p>
    <w:p w:rsidR="0091702A" w:rsidRDefault="0091702A" w:rsidP="0091702A">
      <w:pPr>
        <w:pStyle w:val="ListParagraph"/>
        <w:numPr>
          <w:ilvl w:val="0"/>
          <w:numId w:val="4"/>
        </w:numPr>
        <w:jc w:val="both"/>
        <w:rPr>
          <w:rFonts w:ascii="Calibri" w:hAnsi="Calibri"/>
        </w:rPr>
      </w:pPr>
      <w:r>
        <w:rPr>
          <w:rFonts w:ascii="Calibri" w:hAnsi="Calibri"/>
        </w:rPr>
        <w:t xml:space="preserve">Subtract 14 from shortest cycle length to calculate the earliest predicted ovulation day – </w:t>
      </w:r>
      <w:proofErr w:type="spellStart"/>
      <w:r>
        <w:rPr>
          <w:rFonts w:ascii="Calibri" w:hAnsi="Calibri"/>
        </w:rPr>
        <w:t>eg</w:t>
      </w:r>
      <w:proofErr w:type="spellEnd"/>
      <w:r>
        <w:rPr>
          <w:rFonts w:ascii="Calibri" w:hAnsi="Calibri"/>
        </w:rPr>
        <w:t xml:space="preserve"> 28-14=14 </w:t>
      </w:r>
      <w:r w:rsidRPr="0091702A">
        <w:rPr>
          <w:rFonts w:ascii="Calibri" w:hAnsi="Calibri"/>
        </w:rPr>
        <w:sym w:font="Wingdings" w:char="F0E8"/>
      </w:r>
      <w:r>
        <w:rPr>
          <w:rFonts w:ascii="Calibri" w:hAnsi="Calibri"/>
        </w:rPr>
        <w:t xml:space="preserve"> day 14 of cycle is earliest predicted ovulation day</w:t>
      </w:r>
      <w:r w:rsidR="006D2281">
        <w:rPr>
          <w:rFonts w:ascii="Calibri" w:hAnsi="Calibri"/>
        </w:rPr>
        <w:t>.</w:t>
      </w:r>
    </w:p>
    <w:p w:rsidR="0091702A" w:rsidRDefault="0091702A" w:rsidP="0091702A">
      <w:pPr>
        <w:pStyle w:val="ListParagraph"/>
        <w:numPr>
          <w:ilvl w:val="0"/>
          <w:numId w:val="4"/>
        </w:numPr>
        <w:jc w:val="both"/>
        <w:rPr>
          <w:rFonts w:ascii="Calibri" w:hAnsi="Calibri"/>
        </w:rPr>
      </w:pPr>
      <w:r>
        <w:rPr>
          <w:rFonts w:ascii="Calibri" w:hAnsi="Calibri"/>
        </w:rPr>
        <w:t xml:space="preserve">Add 5 to earliest predicted ovulation day to calculate earliest implantation which is the latest time in that cycle that an IUD may be fitted – </w:t>
      </w:r>
      <w:proofErr w:type="spellStart"/>
      <w:r>
        <w:rPr>
          <w:rFonts w:ascii="Calibri" w:hAnsi="Calibri"/>
        </w:rPr>
        <w:t>eg</w:t>
      </w:r>
      <w:proofErr w:type="spellEnd"/>
      <w:r>
        <w:rPr>
          <w:rFonts w:ascii="Calibri" w:hAnsi="Calibri"/>
        </w:rPr>
        <w:t xml:space="preserve"> 14</w:t>
      </w:r>
      <w:r w:rsidR="006D2281">
        <w:rPr>
          <w:rFonts w:ascii="Calibri" w:hAnsi="Calibri"/>
        </w:rPr>
        <w:t>+</w:t>
      </w:r>
      <w:r>
        <w:rPr>
          <w:rFonts w:ascii="Calibri" w:hAnsi="Calibri"/>
        </w:rPr>
        <w:t xml:space="preserve">5 = 19 </w:t>
      </w:r>
      <w:r w:rsidRPr="0091702A">
        <w:rPr>
          <w:rFonts w:ascii="Calibri" w:hAnsi="Calibri"/>
        </w:rPr>
        <w:sym w:font="Wingdings" w:char="F0E8"/>
      </w:r>
      <w:r>
        <w:rPr>
          <w:rFonts w:ascii="Calibri" w:hAnsi="Calibri"/>
        </w:rPr>
        <w:t xml:space="preserve"> day 19 is la</w:t>
      </w:r>
      <w:r w:rsidR="000849A3">
        <w:rPr>
          <w:rFonts w:ascii="Calibri" w:hAnsi="Calibri"/>
        </w:rPr>
        <w:t>test time in a 28 day cycle that</w:t>
      </w:r>
      <w:r>
        <w:rPr>
          <w:rFonts w:ascii="Calibri" w:hAnsi="Calibri"/>
        </w:rPr>
        <w:t xml:space="preserve"> an IUD may be fitted.</w:t>
      </w:r>
    </w:p>
    <w:p w:rsidR="00B255A0" w:rsidRDefault="00B255A0" w:rsidP="00B255A0">
      <w:pPr>
        <w:rPr>
          <w:rFonts w:ascii="Calibri" w:hAnsi="Calibri"/>
        </w:rPr>
      </w:pPr>
    </w:p>
    <w:p w:rsidR="000849A3" w:rsidRDefault="000849A3" w:rsidP="00B255A0">
      <w:pPr>
        <w:rPr>
          <w:rFonts w:ascii="Calibri" w:hAnsi="Calibri"/>
        </w:rPr>
      </w:pPr>
      <w:r>
        <w:rPr>
          <w:rFonts w:ascii="Calibri" w:hAnsi="Calibri"/>
        </w:rPr>
        <w:t xml:space="preserve">**Note we can only predict ovulation date if cycles are regular and if the last bleed was a true and normal </w:t>
      </w:r>
      <w:r w:rsidRPr="000849A3">
        <w:rPr>
          <w:rFonts w:ascii="Calibri" w:hAnsi="Calibri"/>
          <w:u w:val="single"/>
        </w:rPr>
        <w:t xml:space="preserve">menstrual </w:t>
      </w:r>
      <w:r>
        <w:rPr>
          <w:rFonts w:ascii="Calibri" w:hAnsi="Calibri"/>
        </w:rPr>
        <w:t xml:space="preserve">period. </w:t>
      </w:r>
    </w:p>
    <w:p w:rsidR="000849A3" w:rsidRDefault="000849A3" w:rsidP="00B255A0">
      <w:pPr>
        <w:rPr>
          <w:rFonts w:ascii="Calibri" w:hAnsi="Calibri"/>
        </w:rPr>
      </w:pPr>
      <w:r>
        <w:rPr>
          <w:rFonts w:ascii="Calibri" w:hAnsi="Calibri"/>
        </w:rPr>
        <w:t>The first day of the period is treated as day 1 of the cycle</w:t>
      </w:r>
      <w:r w:rsidR="006D2281">
        <w:rPr>
          <w:rFonts w:ascii="Calibri" w:hAnsi="Calibri"/>
        </w:rPr>
        <w:t>.</w:t>
      </w:r>
    </w:p>
    <w:p w:rsidR="00802725" w:rsidRDefault="00802725" w:rsidP="00B255A0">
      <w:pPr>
        <w:rPr>
          <w:rFonts w:ascii="Calibri" w:hAnsi="Calibri"/>
        </w:rPr>
      </w:pPr>
    </w:p>
    <w:tbl>
      <w:tblPr>
        <w:tblStyle w:val="TableGrid"/>
        <w:tblW w:w="0" w:type="auto"/>
        <w:tblLook w:val="04A0" w:firstRow="1" w:lastRow="0" w:firstColumn="1" w:lastColumn="0" w:noHBand="0" w:noVBand="1"/>
      </w:tblPr>
      <w:tblGrid>
        <w:gridCol w:w="2660"/>
        <w:gridCol w:w="5862"/>
      </w:tblGrid>
      <w:tr w:rsidR="000849A3" w:rsidTr="003A3B5D">
        <w:tc>
          <w:tcPr>
            <w:tcW w:w="2660" w:type="dxa"/>
          </w:tcPr>
          <w:p w:rsidR="000849A3" w:rsidRDefault="000849A3" w:rsidP="00B255A0">
            <w:pPr>
              <w:rPr>
                <w:rFonts w:ascii="Calibri" w:hAnsi="Calibri"/>
              </w:rPr>
            </w:pPr>
            <w:r>
              <w:rPr>
                <w:rFonts w:ascii="Calibri" w:hAnsi="Calibri"/>
              </w:rPr>
              <w:t>Shortest cycle length</w:t>
            </w:r>
          </w:p>
        </w:tc>
        <w:tc>
          <w:tcPr>
            <w:tcW w:w="5862" w:type="dxa"/>
          </w:tcPr>
          <w:p w:rsidR="000849A3" w:rsidRDefault="000849A3" w:rsidP="00B255A0">
            <w:pPr>
              <w:rPr>
                <w:rFonts w:ascii="Calibri" w:hAnsi="Calibri"/>
              </w:rPr>
            </w:pPr>
            <w:r>
              <w:rPr>
                <w:rFonts w:ascii="Calibri" w:hAnsi="Calibri"/>
              </w:rPr>
              <w:t>**Latest time in the cycle than an EM- IUD may be fitted</w:t>
            </w:r>
          </w:p>
        </w:tc>
      </w:tr>
      <w:tr w:rsidR="000849A3" w:rsidTr="003A3B5D">
        <w:tc>
          <w:tcPr>
            <w:tcW w:w="2660" w:type="dxa"/>
          </w:tcPr>
          <w:p w:rsidR="000849A3" w:rsidRDefault="003A3B5D" w:rsidP="00B255A0">
            <w:pPr>
              <w:rPr>
                <w:rFonts w:ascii="Calibri" w:hAnsi="Calibri"/>
              </w:rPr>
            </w:pPr>
            <w:r>
              <w:rPr>
                <w:rFonts w:ascii="Calibri" w:hAnsi="Calibri"/>
              </w:rPr>
              <w:t>30</w:t>
            </w:r>
          </w:p>
        </w:tc>
        <w:tc>
          <w:tcPr>
            <w:tcW w:w="5862" w:type="dxa"/>
          </w:tcPr>
          <w:p w:rsidR="000849A3" w:rsidRDefault="003A3B5D" w:rsidP="00B255A0">
            <w:pPr>
              <w:rPr>
                <w:rFonts w:ascii="Calibri" w:hAnsi="Calibri"/>
              </w:rPr>
            </w:pPr>
            <w:r>
              <w:rPr>
                <w:rFonts w:ascii="Calibri" w:hAnsi="Calibri"/>
              </w:rPr>
              <w:t xml:space="preserve">Day 21 </w:t>
            </w:r>
          </w:p>
        </w:tc>
      </w:tr>
      <w:tr w:rsidR="000849A3" w:rsidTr="003A3B5D">
        <w:tc>
          <w:tcPr>
            <w:tcW w:w="2660" w:type="dxa"/>
          </w:tcPr>
          <w:p w:rsidR="000849A3" w:rsidRDefault="003A3B5D" w:rsidP="00B255A0">
            <w:pPr>
              <w:rPr>
                <w:rFonts w:ascii="Calibri" w:hAnsi="Calibri"/>
              </w:rPr>
            </w:pPr>
            <w:r>
              <w:rPr>
                <w:rFonts w:ascii="Calibri" w:hAnsi="Calibri"/>
              </w:rPr>
              <w:t>29</w:t>
            </w:r>
          </w:p>
        </w:tc>
        <w:tc>
          <w:tcPr>
            <w:tcW w:w="5862" w:type="dxa"/>
          </w:tcPr>
          <w:p w:rsidR="000849A3" w:rsidRDefault="003A3B5D" w:rsidP="00B255A0">
            <w:pPr>
              <w:rPr>
                <w:rFonts w:ascii="Calibri" w:hAnsi="Calibri"/>
              </w:rPr>
            </w:pPr>
            <w:r>
              <w:rPr>
                <w:rFonts w:ascii="Calibri" w:hAnsi="Calibri"/>
              </w:rPr>
              <w:t>Day 20</w:t>
            </w:r>
          </w:p>
        </w:tc>
      </w:tr>
      <w:tr w:rsidR="000849A3" w:rsidTr="003A3B5D">
        <w:tc>
          <w:tcPr>
            <w:tcW w:w="2660" w:type="dxa"/>
          </w:tcPr>
          <w:p w:rsidR="000849A3" w:rsidRPr="001232DF" w:rsidRDefault="000849A3" w:rsidP="00B255A0">
            <w:pPr>
              <w:rPr>
                <w:rFonts w:ascii="Calibri" w:hAnsi="Calibri"/>
                <w:highlight w:val="yellow"/>
              </w:rPr>
            </w:pPr>
            <w:r w:rsidRPr="001232DF">
              <w:rPr>
                <w:rFonts w:ascii="Calibri" w:hAnsi="Calibri"/>
                <w:highlight w:val="yellow"/>
              </w:rPr>
              <w:t>2</w:t>
            </w:r>
            <w:r w:rsidR="003A3B5D" w:rsidRPr="001232DF">
              <w:rPr>
                <w:rFonts w:ascii="Calibri" w:hAnsi="Calibri"/>
                <w:highlight w:val="yellow"/>
              </w:rPr>
              <w:t>8</w:t>
            </w:r>
          </w:p>
        </w:tc>
        <w:tc>
          <w:tcPr>
            <w:tcW w:w="5862" w:type="dxa"/>
          </w:tcPr>
          <w:p w:rsidR="000849A3" w:rsidRPr="001232DF" w:rsidRDefault="003A3B5D" w:rsidP="00B255A0">
            <w:pPr>
              <w:rPr>
                <w:rFonts w:ascii="Calibri" w:hAnsi="Calibri"/>
                <w:highlight w:val="yellow"/>
              </w:rPr>
            </w:pPr>
            <w:r w:rsidRPr="001232DF">
              <w:rPr>
                <w:rFonts w:ascii="Calibri" w:hAnsi="Calibri"/>
                <w:highlight w:val="yellow"/>
              </w:rPr>
              <w:t>Day 19</w:t>
            </w:r>
          </w:p>
        </w:tc>
      </w:tr>
      <w:tr w:rsidR="000849A3" w:rsidTr="003A3B5D">
        <w:tc>
          <w:tcPr>
            <w:tcW w:w="2660" w:type="dxa"/>
          </w:tcPr>
          <w:p w:rsidR="000849A3" w:rsidRDefault="003A3B5D" w:rsidP="00B255A0">
            <w:pPr>
              <w:rPr>
                <w:rFonts w:ascii="Calibri" w:hAnsi="Calibri"/>
              </w:rPr>
            </w:pPr>
            <w:r>
              <w:rPr>
                <w:rFonts w:ascii="Calibri" w:hAnsi="Calibri"/>
              </w:rPr>
              <w:t>27</w:t>
            </w:r>
          </w:p>
        </w:tc>
        <w:tc>
          <w:tcPr>
            <w:tcW w:w="5862" w:type="dxa"/>
          </w:tcPr>
          <w:p w:rsidR="000849A3" w:rsidRDefault="003A3B5D" w:rsidP="00B255A0">
            <w:pPr>
              <w:rPr>
                <w:rFonts w:ascii="Calibri" w:hAnsi="Calibri"/>
              </w:rPr>
            </w:pPr>
            <w:r>
              <w:rPr>
                <w:rFonts w:ascii="Calibri" w:hAnsi="Calibri"/>
              </w:rPr>
              <w:t>Day 18</w:t>
            </w:r>
          </w:p>
        </w:tc>
      </w:tr>
      <w:tr w:rsidR="003A3B5D" w:rsidTr="003A3B5D">
        <w:tc>
          <w:tcPr>
            <w:tcW w:w="2660" w:type="dxa"/>
          </w:tcPr>
          <w:p w:rsidR="003A3B5D" w:rsidRDefault="003A3B5D" w:rsidP="00B255A0">
            <w:pPr>
              <w:rPr>
                <w:rFonts w:ascii="Calibri" w:hAnsi="Calibri"/>
              </w:rPr>
            </w:pPr>
            <w:r>
              <w:rPr>
                <w:rFonts w:ascii="Calibri" w:hAnsi="Calibri"/>
              </w:rPr>
              <w:t>26</w:t>
            </w:r>
          </w:p>
        </w:tc>
        <w:tc>
          <w:tcPr>
            <w:tcW w:w="5862" w:type="dxa"/>
          </w:tcPr>
          <w:p w:rsidR="003A3B5D" w:rsidRDefault="003A3B5D" w:rsidP="00B255A0">
            <w:pPr>
              <w:rPr>
                <w:rFonts w:ascii="Calibri" w:hAnsi="Calibri"/>
              </w:rPr>
            </w:pPr>
            <w:r>
              <w:rPr>
                <w:rFonts w:ascii="Calibri" w:hAnsi="Calibri"/>
              </w:rPr>
              <w:t>Day 17</w:t>
            </w:r>
          </w:p>
        </w:tc>
      </w:tr>
    </w:tbl>
    <w:p w:rsidR="001232DF" w:rsidRDefault="001232DF" w:rsidP="001232DF">
      <w:pPr>
        <w:rPr>
          <w:rFonts w:ascii="Calibri" w:hAnsi="Calibri"/>
        </w:rPr>
      </w:pPr>
    </w:p>
    <w:p w:rsidR="001232DF" w:rsidRDefault="001232DF" w:rsidP="001232DF">
      <w:pPr>
        <w:rPr>
          <w:rFonts w:ascii="Calibri" w:hAnsi="Calibri"/>
        </w:rPr>
      </w:pPr>
      <w:r>
        <w:rPr>
          <w:rFonts w:ascii="Calibri" w:hAnsi="Calibri"/>
        </w:rPr>
        <w:t>We cannot assume that the bleed which occurs in the cycle following emergency contraception or hormonal contraception was a true period for the purposes for calculating likely ovulation. In these circumstances, we can only go by number of hours since UPSI to work out when an IUD may be fitted.</w:t>
      </w:r>
    </w:p>
    <w:p w:rsidR="000849A3" w:rsidRPr="00100627" w:rsidRDefault="001232DF" w:rsidP="002460C9">
      <w:pPr>
        <w:rPr>
          <w:rFonts w:ascii="Calibri" w:hAnsi="Calibri"/>
        </w:rPr>
      </w:pPr>
      <w:r>
        <w:rPr>
          <w:rFonts w:ascii="Calibri" w:hAnsi="Calibri"/>
        </w:rPr>
        <w:t>If the patient is currently, or has very recently been taking the com</w:t>
      </w:r>
      <w:r>
        <w:rPr>
          <w:rFonts w:ascii="Calibri" w:hAnsi="Calibri"/>
        </w:rPr>
        <w:t xml:space="preserve">bined oral contraceptive pill, </w:t>
      </w:r>
      <w:bookmarkStart w:id="0" w:name="_GoBack"/>
      <w:bookmarkEnd w:id="0"/>
      <w:r>
        <w:rPr>
          <w:rFonts w:ascii="Calibri" w:hAnsi="Calibri"/>
        </w:rPr>
        <w:t>an IUD may be fitted up to day 13 of an extended pill free interval.</w:t>
      </w:r>
    </w:p>
    <w:sectPr w:rsidR="000849A3" w:rsidRPr="00100627">
      <w:head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9A3" w:rsidRDefault="000849A3">
      <w:r>
        <w:separator/>
      </w:r>
    </w:p>
  </w:endnote>
  <w:endnote w:type="continuationSeparator" w:id="0">
    <w:p w:rsidR="000849A3" w:rsidRDefault="0008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9A3" w:rsidRDefault="000849A3">
      <w:r>
        <w:separator/>
      </w:r>
    </w:p>
  </w:footnote>
  <w:footnote w:type="continuationSeparator" w:id="0">
    <w:p w:rsidR="000849A3" w:rsidRDefault="00084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9A3" w:rsidRDefault="000849A3">
    <w:pPr>
      <w:pStyle w:val="Header"/>
    </w:pPr>
    <w:r>
      <w:rPr>
        <w:b/>
        <w:noProof/>
        <w:lang w:eastAsia="en-GB"/>
      </w:rPr>
      <w:drawing>
        <wp:inline distT="0" distB="0" distL="0" distR="0">
          <wp:extent cx="3095625" cy="400050"/>
          <wp:effectExtent l="0" t="0" r="9525" b="0"/>
          <wp:docPr id="1" name="Picture 1" descr="Uni Hosp Bristol Col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 Hosp Bristol Col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55CA"/>
    <w:multiLevelType w:val="hybridMultilevel"/>
    <w:tmpl w:val="9A9E3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991B11"/>
    <w:multiLevelType w:val="hybridMultilevel"/>
    <w:tmpl w:val="47E0E118"/>
    <w:lvl w:ilvl="0" w:tplc="19E6DB5A">
      <w:start w:val="7"/>
      <w:numFmt w:val="bullet"/>
      <w:lvlText w:val=""/>
      <w:lvlJc w:val="left"/>
      <w:pPr>
        <w:ind w:left="720" w:hanging="360"/>
      </w:pPr>
      <w:rPr>
        <w:rFonts w:ascii="Symbol" w:eastAsia="Times New Roman" w:hAnsi="Symbol" w:cs="Times New Roman"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503B33"/>
    <w:multiLevelType w:val="hybridMultilevel"/>
    <w:tmpl w:val="B05E7FB4"/>
    <w:lvl w:ilvl="0" w:tplc="19E6DB5A">
      <w:start w:val="7"/>
      <w:numFmt w:val="bullet"/>
      <w:lvlText w:val=""/>
      <w:lvlJc w:val="left"/>
      <w:pPr>
        <w:tabs>
          <w:tab w:val="num" w:pos="930"/>
        </w:tabs>
        <w:ind w:left="930" w:hanging="570"/>
      </w:pPr>
      <w:rPr>
        <w:rFonts w:ascii="Symbol" w:eastAsia="Times New Roman" w:hAnsi="Symbol" w:cs="Times New Roman" w:hint="default"/>
        <w:sz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E872479"/>
    <w:multiLevelType w:val="hybridMultilevel"/>
    <w:tmpl w:val="3C028F90"/>
    <w:lvl w:ilvl="0" w:tplc="7D800FD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69077A"/>
    <w:multiLevelType w:val="hybridMultilevel"/>
    <w:tmpl w:val="A67C6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5A0"/>
    <w:rsid w:val="00024C7E"/>
    <w:rsid w:val="00082B24"/>
    <w:rsid w:val="000849A3"/>
    <w:rsid w:val="00100627"/>
    <w:rsid w:val="001232DF"/>
    <w:rsid w:val="001F680C"/>
    <w:rsid w:val="00202253"/>
    <w:rsid w:val="00203C51"/>
    <w:rsid w:val="002460C9"/>
    <w:rsid w:val="00372C22"/>
    <w:rsid w:val="003A3B5D"/>
    <w:rsid w:val="003C5B9C"/>
    <w:rsid w:val="003D2E2D"/>
    <w:rsid w:val="00405997"/>
    <w:rsid w:val="00430FF9"/>
    <w:rsid w:val="00431299"/>
    <w:rsid w:val="00436618"/>
    <w:rsid w:val="00473B19"/>
    <w:rsid w:val="004D639D"/>
    <w:rsid w:val="004F2233"/>
    <w:rsid w:val="004F6FAD"/>
    <w:rsid w:val="00504682"/>
    <w:rsid w:val="005358E8"/>
    <w:rsid w:val="005E20DF"/>
    <w:rsid w:val="006007F5"/>
    <w:rsid w:val="00617654"/>
    <w:rsid w:val="006B3C5C"/>
    <w:rsid w:val="006C35B3"/>
    <w:rsid w:val="006D2281"/>
    <w:rsid w:val="007321C4"/>
    <w:rsid w:val="007561AD"/>
    <w:rsid w:val="007848D0"/>
    <w:rsid w:val="007B2F04"/>
    <w:rsid w:val="007E362E"/>
    <w:rsid w:val="00802725"/>
    <w:rsid w:val="00836CE4"/>
    <w:rsid w:val="008660CC"/>
    <w:rsid w:val="0087583E"/>
    <w:rsid w:val="008B6C84"/>
    <w:rsid w:val="00906E58"/>
    <w:rsid w:val="0091702A"/>
    <w:rsid w:val="00920044"/>
    <w:rsid w:val="00960A96"/>
    <w:rsid w:val="009C4A83"/>
    <w:rsid w:val="009C64EA"/>
    <w:rsid w:val="00A1180F"/>
    <w:rsid w:val="00A4704F"/>
    <w:rsid w:val="00A61D72"/>
    <w:rsid w:val="00A85F8D"/>
    <w:rsid w:val="00B04B67"/>
    <w:rsid w:val="00B255A0"/>
    <w:rsid w:val="00B4318B"/>
    <w:rsid w:val="00B94A4B"/>
    <w:rsid w:val="00BC56F9"/>
    <w:rsid w:val="00C93D98"/>
    <w:rsid w:val="00CC3E54"/>
    <w:rsid w:val="00D23A4F"/>
    <w:rsid w:val="00D56FDD"/>
    <w:rsid w:val="00D71F37"/>
    <w:rsid w:val="00DD5AE8"/>
    <w:rsid w:val="00E25FB5"/>
    <w:rsid w:val="00E57A19"/>
    <w:rsid w:val="00E6092D"/>
    <w:rsid w:val="00E746FD"/>
    <w:rsid w:val="00E941B8"/>
    <w:rsid w:val="00EF24F5"/>
    <w:rsid w:val="00F43FDE"/>
    <w:rsid w:val="00F64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55A0"/>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660CC"/>
    <w:rPr>
      <w:sz w:val="16"/>
      <w:szCs w:val="16"/>
    </w:rPr>
  </w:style>
  <w:style w:type="paragraph" w:styleId="CommentText">
    <w:name w:val="annotation text"/>
    <w:basedOn w:val="Normal"/>
    <w:semiHidden/>
    <w:rsid w:val="008660CC"/>
    <w:rPr>
      <w:sz w:val="20"/>
      <w:szCs w:val="20"/>
    </w:rPr>
  </w:style>
  <w:style w:type="paragraph" w:styleId="CommentSubject">
    <w:name w:val="annotation subject"/>
    <w:basedOn w:val="CommentText"/>
    <w:next w:val="CommentText"/>
    <w:semiHidden/>
    <w:rsid w:val="008660CC"/>
    <w:rPr>
      <w:b/>
      <w:bCs/>
    </w:rPr>
  </w:style>
  <w:style w:type="paragraph" w:styleId="BalloonText">
    <w:name w:val="Balloon Text"/>
    <w:basedOn w:val="Normal"/>
    <w:semiHidden/>
    <w:rsid w:val="008660CC"/>
    <w:rPr>
      <w:rFonts w:ascii="Tahoma" w:hAnsi="Tahoma" w:cs="Tahoma"/>
      <w:sz w:val="16"/>
      <w:szCs w:val="16"/>
    </w:rPr>
  </w:style>
  <w:style w:type="paragraph" w:styleId="Header">
    <w:name w:val="header"/>
    <w:basedOn w:val="Normal"/>
    <w:rsid w:val="00920044"/>
    <w:pPr>
      <w:tabs>
        <w:tab w:val="center" w:pos="4153"/>
        <w:tab w:val="right" w:pos="8306"/>
      </w:tabs>
    </w:pPr>
  </w:style>
  <w:style w:type="paragraph" w:styleId="Footer">
    <w:name w:val="footer"/>
    <w:basedOn w:val="Normal"/>
    <w:link w:val="FooterChar"/>
    <w:uiPriority w:val="99"/>
    <w:rsid w:val="00920044"/>
    <w:pPr>
      <w:tabs>
        <w:tab w:val="center" w:pos="4153"/>
        <w:tab w:val="right" w:pos="8306"/>
      </w:tabs>
    </w:pPr>
  </w:style>
  <w:style w:type="character" w:customStyle="1" w:styleId="FooterChar">
    <w:name w:val="Footer Char"/>
    <w:link w:val="Footer"/>
    <w:uiPriority w:val="99"/>
    <w:rsid w:val="006C35B3"/>
    <w:rPr>
      <w:rFonts w:ascii="Arial" w:hAnsi="Arial"/>
      <w:sz w:val="24"/>
      <w:szCs w:val="24"/>
      <w:lang w:eastAsia="en-US"/>
    </w:rPr>
  </w:style>
  <w:style w:type="character" w:styleId="Hyperlink">
    <w:name w:val="Hyperlink"/>
    <w:rsid w:val="00BC56F9"/>
    <w:rPr>
      <w:color w:val="0000FF"/>
      <w:u w:val="single"/>
    </w:rPr>
  </w:style>
  <w:style w:type="paragraph" w:styleId="ListParagraph">
    <w:name w:val="List Paragraph"/>
    <w:basedOn w:val="Normal"/>
    <w:uiPriority w:val="34"/>
    <w:qFormat/>
    <w:rsid w:val="0091702A"/>
    <w:pPr>
      <w:ind w:left="720"/>
      <w:contextualSpacing/>
    </w:pPr>
  </w:style>
  <w:style w:type="table" w:styleId="TableGrid">
    <w:name w:val="Table Grid"/>
    <w:basedOn w:val="TableNormal"/>
    <w:rsid w:val="0008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55A0"/>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660CC"/>
    <w:rPr>
      <w:sz w:val="16"/>
      <w:szCs w:val="16"/>
    </w:rPr>
  </w:style>
  <w:style w:type="paragraph" w:styleId="CommentText">
    <w:name w:val="annotation text"/>
    <w:basedOn w:val="Normal"/>
    <w:semiHidden/>
    <w:rsid w:val="008660CC"/>
    <w:rPr>
      <w:sz w:val="20"/>
      <w:szCs w:val="20"/>
    </w:rPr>
  </w:style>
  <w:style w:type="paragraph" w:styleId="CommentSubject">
    <w:name w:val="annotation subject"/>
    <w:basedOn w:val="CommentText"/>
    <w:next w:val="CommentText"/>
    <w:semiHidden/>
    <w:rsid w:val="008660CC"/>
    <w:rPr>
      <w:b/>
      <w:bCs/>
    </w:rPr>
  </w:style>
  <w:style w:type="paragraph" w:styleId="BalloonText">
    <w:name w:val="Balloon Text"/>
    <w:basedOn w:val="Normal"/>
    <w:semiHidden/>
    <w:rsid w:val="008660CC"/>
    <w:rPr>
      <w:rFonts w:ascii="Tahoma" w:hAnsi="Tahoma" w:cs="Tahoma"/>
      <w:sz w:val="16"/>
      <w:szCs w:val="16"/>
    </w:rPr>
  </w:style>
  <w:style w:type="paragraph" w:styleId="Header">
    <w:name w:val="header"/>
    <w:basedOn w:val="Normal"/>
    <w:rsid w:val="00920044"/>
    <w:pPr>
      <w:tabs>
        <w:tab w:val="center" w:pos="4153"/>
        <w:tab w:val="right" w:pos="8306"/>
      </w:tabs>
    </w:pPr>
  </w:style>
  <w:style w:type="paragraph" w:styleId="Footer">
    <w:name w:val="footer"/>
    <w:basedOn w:val="Normal"/>
    <w:link w:val="FooterChar"/>
    <w:uiPriority w:val="99"/>
    <w:rsid w:val="00920044"/>
    <w:pPr>
      <w:tabs>
        <w:tab w:val="center" w:pos="4153"/>
        <w:tab w:val="right" w:pos="8306"/>
      </w:tabs>
    </w:pPr>
  </w:style>
  <w:style w:type="character" w:customStyle="1" w:styleId="FooterChar">
    <w:name w:val="Footer Char"/>
    <w:link w:val="Footer"/>
    <w:uiPriority w:val="99"/>
    <w:rsid w:val="006C35B3"/>
    <w:rPr>
      <w:rFonts w:ascii="Arial" w:hAnsi="Arial"/>
      <w:sz w:val="24"/>
      <w:szCs w:val="24"/>
      <w:lang w:eastAsia="en-US"/>
    </w:rPr>
  </w:style>
  <w:style w:type="character" w:styleId="Hyperlink">
    <w:name w:val="Hyperlink"/>
    <w:rsid w:val="00BC56F9"/>
    <w:rPr>
      <w:color w:val="0000FF"/>
      <w:u w:val="single"/>
    </w:rPr>
  </w:style>
  <w:style w:type="paragraph" w:styleId="ListParagraph">
    <w:name w:val="List Paragraph"/>
    <w:basedOn w:val="Normal"/>
    <w:uiPriority w:val="34"/>
    <w:qFormat/>
    <w:rsid w:val="0091702A"/>
    <w:pPr>
      <w:ind w:left="720"/>
      <w:contextualSpacing/>
    </w:pPr>
  </w:style>
  <w:style w:type="table" w:styleId="TableGrid">
    <w:name w:val="Table Grid"/>
    <w:basedOn w:val="TableNormal"/>
    <w:rsid w:val="0008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DE2376060BD34991D3BCA9FE571661" ma:contentTypeVersion="2" ma:contentTypeDescription="Create a new document." ma:contentTypeScope="" ma:versionID="22ae793fedaeec6d71bf2e066c9ed6bd">
  <xsd:schema xmlns:xsd="http://www.w3.org/2001/XMLSchema" xmlns:xs="http://www.w3.org/2001/XMLSchema" xmlns:p="http://schemas.microsoft.com/office/2006/metadata/properties" xmlns:ns1="http://schemas.microsoft.com/sharepoint/v3" targetNamespace="http://schemas.microsoft.com/office/2006/metadata/properties" ma:root="true" ma:fieldsID="c120f60f03763bcfef6dfee4b15b41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34B45-1623-4D01-8CEF-8659C8CB34A8}">
  <ds:schemaRefs>
    <ds:schemaRef ds:uri="http://schemas.microsoft.com/sharepoint/v3"/>
    <ds:schemaRef ds:uri="http://purl.org/dc/elements/1.1/"/>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96B89E0-CBD3-4275-9606-AFA93223A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831E0-7082-4BB5-9619-6B5DE96CCA09}">
  <ds:schemaRefs>
    <ds:schemaRef ds:uri="http://schemas.microsoft.com/sharepoint/v3/contenttype/forms"/>
  </ds:schemaRefs>
</ds:datastoreItem>
</file>

<file path=customXml/itemProps4.xml><?xml version="1.0" encoding="utf-8"?>
<ds:datastoreItem xmlns:ds="http://schemas.openxmlformats.org/officeDocument/2006/customXml" ds:itemID="{870775D2-7DF8-48F1-8115-AC6B8386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7A76B506</Template>
  <TotalTime>11</TotalTime>
  <Pages>1</Pages>
  <Words>384</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DRAFT</vt:lpstr>
    </vt:vector>
  </TitlesOfParts>
  <Company>NHS Lothian</Company>
  <LinksUpToDate>false</LinksUpToDate>
  <CharactersWithSpaces>2103</CharactersWithSpaces>
  <SharedDoc>false</SharedDoc>
  <HLinks>
    <vt:vector size="6" baseType="variant">
      <vt:variant>
        <vt:i4>8257593</vt:i4>
      </vt:variant>
      <vt:variant>
        <vt:i4>0</vt:i4>
      </vt:variant>
      <vt:variant>
        <vt:i4>0</vt:i4>
      </vt:variant>
      <vt:variant>
        <vt:i4>5</vt:i4>
      </vt:variant>
      <vt:variant>
        <vt:lpwstr>http://www.fpa.org.uk/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Farmer, Lucinda</dc:creator>
  <cp:lastModifiedBy>Farmer, Lucinda</cp:lastModifiedBy>
  <cp:revision>5</cp:revision>
  <cp:lastPrinted>2017-07-05T08:10:00Z</cp:lastPrinted>
  <dcterms:created xsi:type="dcterms:W3CDTF">2017-06-14T10:47:00Z</dcterms:created>
  <dcterms:modified xsi:type="dcterms:W3CDTF">2017-07-17T09:11:00Z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DocHome">
    <vt:i4>1024099703</vt:i4>
  </property>
</Properties>
</file>